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AB" w:rsidRPr="001311AB" w:rsidRDefault="001311AB">
      <w:pPr>
        <w:rPr>
          <w:rFonts w:ascii="Trebuchet MS" w:hAnsi="Trebuchet MS"/>
        </w:rPr>
      </w:pPr>
      <w:r w:rsidRPr="001311AB">
        <w:rPr>
          <w:rFonts w:ascii="Trebuchet MS" w:hAnsi="Trebuchet MS"/>
          <w:noProof/>
        </w:rPr>
        <w:drawing>
          <wp:inline distT="0" distB="0" distL="0" distR="0">
            <wp:extent cx="1516087" cy="1076325"/>
            <wp:effectExtent l="0" t="0" r="0" b="0"/>
            <wp:docPr id="1" name="Picture 0" descr="Arc_QuadCities_Color_Po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QuadCities_Color_Pos_PNG.png"/>
                    <pic:cNvPicPr/>
                  </pic:nvPicPr>
                  <pic:blipFill>
                    <a:blip r:embed="rId4" cstate="print"/>
                    <a:stretch>
                      <a:fillRect/>
                    </a:stretch>
                  </pic:blipFill>
                  <pic:spPr>
                    <a:xfrm>
                      <a:off x="0" y="0"/>
                      <a:ext cx="1516087" cy="1076325"/>
                    </a:xfrm>
                    <a:prstGeom prst="rect">
                      <a:avLst/>
                    </a:prstGeom>
                  </pic:spPr>
                </pic:pic>
              </a:graphicData>
            </a:graphic>
          </wp:inline>
        </w:drawing>
      </w:r>
    </w:p>
    <w:p w:rsidR="003F103B" w:rsidRDefault="001311AB">
      <w:pPr>
        <w:rPr>
          <w:rFonts w:ascii="Trebuchet MS" w:hAnsi="Trebuchet MS"/>
          <w:b/>
        </w:rPr>
      </w:pPr>
      <w:r w:rsidRPr="001311AB">
        <w:rPr>
          <w:rFonts w:ascii="Trebuchet MS" w:hAnsi="Trebuchet MS"/>
          <w:b/>
        </w:rPr>
        <w:t>FOR RELEASE</w:t>
      </w:r>
      <w:r w:rsidR="00A45CCD">
        <w:rPr>
          <w:rFonts w:ascii="Trebuchet MS" w:hAnsi="Trebuchet MS"/>
          <w:b/>
        </w:rPr>
        <w:t xml:space="preserve"> MAY 1st</w:t>
      </w:r>
    </w:p>
    <w:p w:rsidR="00087CA3" w:rsidRDefault="001D1D07" w:rsidP="001311AB">
      <w:pPr>
        <w:spacing w:after="0"/>
        <w:rPr>
          <w:rFonts w:ascii="Trebuchet MS" w:hAnsi="Trebuchet MS"/>
          <w:b/>
        </w:rPr>
      </w:pPr>
      <w:r>
        <w:rPr>
          <w:rFonts w:ascii="Trebuchet MS" w:hAnsi="Trebuchet MS"/>
          <w:b/>
        </w:rPr>
        <w:t xml:space="preserve">April </w:t>
      </w:r>
      <w:r w:rsidR="00291652">
        <w:rPr>
          <w:rFonts w:ascii="Trebuchet MS" w:hAnsi="Trebuchet MS"/>
          <w:b/>
        </w:rPr>
        <w:t>2</w:t>
      </w:r>
      <w:r>
        <w:rPr>
          <w:rFonts w:ascii="Trebuchet MS" w:hAnsi="Trebuchet MS"/>
          <w:b/>
        </w:rPr>
        <w:t>2, 2024</w:t>
      </w:r>
    </w:p>
    <w:p w:rsidR="0026359B" w:rsidRDefault="0026359B" w:rsidP="001311AB">
      <w:pPr>
        <w:spacing w:after="0"/>
        <w:rPr>
          <w:rFonts w:ascii="Trebuchet MS" w:hAnsi="Trebuchet MS"/>
          <w:b/>
        </w:rPr>
      </w:pPr>
    </w:p>
    <w:p w:rsidR="0026359B" w:rsidRDefault="0026359B" w:rsidP="001311AB">
      <w:pPr>
        <w:spacing w:after="0"/>
        <w:rPr>
          <w:rFonts w:ascii="Trebuchet MS" w:hAnsi="Trebuchet MS"/>
          <w:b/>
        </w:rPr>
      </w:pPr>
      <w:r>
        <w:rPr>
          <w:rFonts w:ascii="Trebuchet MS" w:hAnsi="Trebuchet MS"/>
          <w:b/>
        </w:rPr>
        <w:t xml:space="preserve">RE: MLK </w:t>
      </w:r>
      <w:r w:rsidR="001D1D07">
        <w:rPr>
          <w:rFonts w:ascii="Trebuchet MS" w:hAnsi="Trebuchet MS"/>
          <w:b/>
        </w:rPr>
        <w:t>Food Drive</w:t>
      </w:r>
    </w:p>
    <w:p w:rsidR="00087CA3" w:rsidRDefault="00087CA3" w:rsidP="001311AB">
      <w:pPr>
        <w:spacing w:after="0"/>
        <w:rPr>
          <w:rFonts w:ascii="Trebuchet MS" w:hAnsi="Trebuchet MS"/>
          <w:b/>
        </w:rPr>
      </w:pPr>
    </w:p>
    <w:p w:rsidR="001311AB" w:rsidRPr="00CE76C2" w:rsidRDefault="001311AB" w:rsidP="001311AB">
      <w:pPr>
        <w:spacing w:after="0"/>
        <w:rPr>
          <w:rFonts w:ascii="Trebuchet MS" w:hAnsi="Trebuchet MS"/>
          <w:i/>
        </w:rPr>
      </w:pPr>
      <w:r w:rsidRPr="00CE76C2">
        <w:rPr>
          <w:rFonts w:ascii="Trebuchet MS" w:hAnsi="Trebuchet MS"/>
          <w:i/>
        </w:rPr>
        <w:t>Contact:</w:t>
      </w:r>
    </w:p>
    <w:p w:rsidR="001311AB" w:rsidRPr="001311AB" w:rsidRDefault="001311AB" w:rsidP="001311AB">
      <w:pPr>
        <w:spacing w:after="0"/>
        <w:rPr>
          <w:rFonts w:ascii="Trebuchet MS" w:hAnsi="Trebuchet MS"/>
        </w:rPr>
      </w:pPr>
      <w:r w:rsidRPr="001311AB">
        <w:rPr>
          <w:rFonts w:ascii="Trebuchet MS" w:hAnsi="Trebuchet MS"/>
        </w:rPr>
        <w:t>Sarah Wright, Director of Development &amp; Communications</w:t>
      </w:r>
    </w:p>
    <w:p w:rsidR="001311AB" w:rsidRPr="001311AB" w:rsidRDefault="001311AB" w:rsidP="001311AB">
      <w:pPr>
        <w:spacing w:after="0"/>
        <w:rPr>
          <w:rFonts w:ascii="Trebuchet MS" w:hAnsi="Trebuchet MS"/>
        </w:rPr>
      </w:pPr>
      <w:r w:rsidRPr="001311AB">
        <w:rPr>
          <w:rFonts w:ascii="Trebuchet MS" w:hAnsi="Trebuchet MS"/>
        </w:rPr>
        <w:t>The Arc of the Quad Cities</w:t>
      </w:r>
    </w:p>
    <w:p w:rsidR="001311AB" w:rsidRPr="001311AB" w:rsidRDefault="001311AB" w:rsidP="001311AB">
      <w:pPr>
        <w:spacing w:after="0"/>
        <w:rPr>
          <w:rFonts w:ascii="Trebuchet MS" w:hAnsi="Trebuchet MS"/>
        </w:rPr>
      </w:pPr>
      <w:r w:rsidRPr="001311AB">
        <w:rPr>
          <w:rFonts w:ascii="Trebuchet MS" w:hAnsi="Trebuchet MS"/>
        </w:rPr>
        <w:t>(309) 786-6474</w:t>
      </w:r>
    </w:p>
    <w:p w:rsidR="001311AB" w:rsidRPr="001311AB" w:rsidRDefault="00226AB4" w:rsidP="001311AB">
      <w:pPr>
        <w:spacing w:after="0"/>
        <w:rPr>
          <w:rFonts w:ascii="Trebuchet MS" w:hAnsi="Trebuchet MS"/>
        </w:rPr>
      </w:pPr>
      <w:hyperlink r:id="rId5" w:history="1">
        <w:r w:rsidR="001311AB" w:rsidRPr="001311AB">
          <w:rPr>
            <w:rStyle w:val="Hyperlink"/>
            <w:rFonts w:ascii="Trebuchet MS" w:hAnsi="Trebuchet MS"/>
          </w:rPr>
          <w:t>wrights@arcqca.org</w:t>
        </w:r>
      </w:hyperlink>
    </w:p>
    <w:p w:rsidR="001311AB" w:rsidRPr="001311AB" w:rsidRDefault="001311AB" w:rsidP="001311AB">
      <w:pPr>
        <w:spacing w:after="0"/>
        <w:rPr>
          <w:rFonts w:ascii="Trebuchet MS" w:hAnsi="Trebuchet MS"/>
        </w:rPr>
      </w:pPr>
    </w:p>
    <w:p w:rsidR="001311AB" w:rsidRPr="001311AB" w:rsidRDefault="00AC3D01" w:rsidP="0057078A">
      <w:pPr>
        <w:spacing w:after="0"/>
        <w:jc w:val="center"/>
        <w:rPr>
          <w:rFonts w:ascii="Trebuchet MS" w:hAnsi="Trebuchet MS"/>
          <w:b/>
        </w:rPr>
      </w:pPr>
      <w:r>
        <w:rPr>
          <w:rFonts w:ascii="Trebuchet MS" w:hAnsi="Trebuchet MS"/>
          <w:b/>
        </w:rPr>
        <w:t>The Arc Celebrates Martin Luther King’</w:t>
      </w:r>
      <w:r w:rsidR="00226AB4">
        <w:rPr>
          <w:rFonts w:ascii="Trebuchet MS" w:hAnsi="Trebuchet MS"/>
          <w:b/>
        </w:rPr>
        <w:t>s L</w:t>
      </w:r>
      <w:r>
        <w:rPr>
          <w:rFonts w:ascii="Trebuchet MS" w:hAnsi="Trebuchet MS"/>
          <w:b/>
        </w:rPr>
        <w:t xml:space="preserve">egacy </w:t>
      </w:r>
      <w:r w:rsidR="00226AB4">
        <w:rPr>
          <w:rFonts w:ascii="Trebuchet MS" w:hAnsi="Trebuchet MS"/>
          <w:b/>
        </w:rPr>
        <w:t>with a Two-w</w:t>
      </w:r>
      <w:r w:rsidR="00E1575A">
        <w:rPr>
          <w:rFonts w:ascii="Trebuchet MS" w:hAnsi="Trebuchet MS"/>
          <w:b/>
        </w:rPr>
        <w:t>eek</w:t>
      </w:r>
      <w:r w:rsidR="00226AB4">
        <w:rPr>
          <w:rFonts w:ascii="Trebuchet MS" w:hAnsi="Trebuchet MS"/>
          <w:b/>
        </w:rPr>
        <w:t xml:space="preserve"> Food D</w:t>
      </w:r>
      <w:r w:rsidR="001D1D07">
        <w:rPr>
          <w:rFonts w:ascii="Trebuchet MS" w:hAnsi="Trebuchet MS"/>
          <w:b/>
        </w:rPr>
        <w:t xml:space="preserve">rive </w:t>
      </w:r>
      <w:r>
        <w:rPr>
          <w:rFonts w:ascii="Trebuchet MS" w:hAnsi="Trebuchet MS"/>
          <w:b/>
        </w:rPr>
        <w:br/>
      </w:r>
      <w:r w:rsidR="00353646">
        <w:rPr>
          <w:rFonts w:ascii="Trebuchet MS" w:hAnsi="Trebuchet MS"/>
          <w:b/>
        </w:rPr>
        <w:t>in partnership with the Quad Cities Disability Coalition.</w:t>
      </w:r>
    </w:p>
    <w:p w:rsidR="001311AB" w:rsidRPr="001311AB" w:rsidRDefault="001311AB" w:rsidP="001311AB">
      <w:pPr>
        <w:spacing w:after="0"/>
        <w:rPr>
          <w:rFonts w:ascii="Trebuchet MS" w:hAnsi="Trebuchet MS"/>
          <w:b/>
        </w:rPr>
      </w:pPr>
    </w:p>
    <w:p w:rsidR="001311AB" w:rsidRDefault="001311AB" w:rsidP="001311AB">
      <w:pPr>
        <w:spacing w:after="0"/>
        <w:rPr>
          <w:rFonts w:ascii="Trebuchet MS" w:hAnsi="Trebuchet MS"/>
        </w:rPr>
      </w:pPr>
      <w:r w:rsidRPr="001311AB">
        <w:rPr>
          <w:rFonts w:ascii="Trebuchet MS" w:hAnsi="Trebuchet MS"/>
        </w:rPr>
        <w:t xml:space="preserve">Rock Island, IL </w:t>
      </w:r>
      <w:r w:rsidR="00A508D9">
        <w:rPr>
          <w:rFonts w:ascii="Trebuchet MS" w:hAnsi="Trebuchet MS"/>
        </w:rPr>
        <w:t>–</w:t>
      </w:r>
      <w:r w:rsidR="00087CA3" w:rsidRPr="00087CA3">
        <w:rPr>
          <w:rFonts w:ascii="Trebuchet MS" w:hAnsi="Trebuchet MS"/>
        </w:rPr>
        <w:t xml:space="preserve"> </w:t>
      </w:r>
      <w:r w:rsidR="00A508D9">
        <w:rPr>
          <w:rFonts w:ascii="Trebuchet MS" w:hAnsi="Trebuchet MS"/>
        </w:rPr>
        <w:t>The</w:t>
      </w:r>
      <w:r w:rsidR="003F103B">
        <w:rPr>
          <w:rFonts w:ascii="Trebuchet MS" w:hAnsi="Trebuchet MS"/>
        </w:rPr>
        <w:t xml:space="preserve"> Arc of the Quad Cities </w:t>
      </w:r>
      <w:r w:rsidR="00200A1F">
        <w:rPr>
          <w:rFonts w:ascii="Trebuchet MS" w:hAnsi="Trebuchet MS"/>
        </w:rPr>
        <w:t>in conjunction</w:t>
      </w:r>
      <w:r w:rsidR="00AC3D01">
        <w:rPr>
          <w:rFonts w:ascii="Trebuchet MS" w:hAnsi="Trebuchet MS"/>
        </w:rPr>
        <w:t xml:space="preserve"> with the Quad Cities Disability Awareness Coalition will be conducting a two-week </w:t>
      </w:r>
      <w:r w:rsidR="007271E7">
        <w:rPr>
          <w:rFonts w:ascii="Trebuchet MS" w:hAnsi="Trebuchet MS"/>
        </w:rPr>
        <w:t xml:space="preserve">community-wide </w:t>
      </w:r>
      <w:r w:rsidR="00AC3D01">
        <w:rPr>
          <w:rFonts w:ascii="Trebuchet MS" w:hAnsi="Trebuchet MS"/>
        </w:rPr>
        <w:t xml:space="preserve">food drive to address food insecurity in honor of Martin Luther King Jr.’s legacy of service to others. The Coalition is made up of disability service providers who will be administering the food drive by picking up food items and dropping </w:t>
      </w:r>
      <w:r w:rsidR="001E627B">
        <w:rPr>
          <w:rFonts w:ascii="Trebuchet MS" w:hAnsi="Trebuchet MS"/>
        </w:rPr>
        <w:t xml:space="preserve">them off at Quad City food pantries. </w:t>
      </w:r>
      <w:r w:rsidR="001E627B" w:rsidRPr="006D0F08">
        <w:rPr>
          <w:rFonts w:ascii="Trebuchet MS" w:hAnsi="Trebuchet MS"/>
          <w:b/>
          <w:i/>
        </w:rPr>
        <w:t xml:space="preserve">This project affirms the capacity of people with disabilities to enrich </w:t>
      </w:r>
      <w:r w:rsidR="000B40B0" w:rsidRPr="006D0F08">
        <w:rPr>
          <w:rFonts w:ascii="Trebuchet MS" w:hAnsi="Trebuchet MS"/>
          <w:b/>
          <w:i/>
        </w:rPr>
        <w:t>the Quad Cities</w:t>
      </w:r>
      <w:r w:rsidR="001E627B" w:rsidRPr="006D0F08">
        <w:rPr>
          <w:rFonts w:ascii="Trebuchet MS" w:hAnsi="Trebuchet MS"/>
          <w:b/>
          <w:i/>
        </w:rPr>
        <w:t xml:space="preserve"> and give back in meaningful ways</w:t>
      </w:r>
      <w:r w:rsidR="001E627B">
        <w:rPr>
          <w:rFonts w:ascii="Trebuchet MS" w:hAnsi="Trebuchet MS"/>
        </w:rPr>
        <w:t xml:space="preserve">. </w:t>
      </w:r>
    </w:p>
    <w:p w:rsidR="00A508D9" w:rsidRDefault="00A508D9" w:rsidP="001311AB">
      <w:pPr>
        <w:spacing w:after="0"/>
        <w:rPr>
          <w:rFonts w:ascii="Trebuchet MS" w:hAnsi="Trebuchet MS"/>
        </w:rPr>
      </w:pPr>
    </w:p>
    <w:p w:rsidR="003F103B" w:rsidRPr="003B5957" w:rsidRDefault="003F103B" w:rsidP="0057078A">
      <w:pPr>
        <w:spacing w:after="0"/>
        <w:ind w:left="720"/>
        <w:rPr>
          <w:rFonts w:ascii="Trebuchet MS" w:hAnsi="Trebuchet MS"/>
          <w:b/>
        </w:rPr>
      </w:pPr>
      <w:r w:rsidRPr="003B5957">
        <w:rPr>
          <w:rFonts w:ascii="Trebuchet MS" w:hAnsi="Trebuchet MS"/>
          <w:b/>
        </w:rPr>
        <w:t xml:space="preserve">When: </w:t>
      </w:r>
      <w:r w:rsidR="003B5957">
        <w:rPr>
          <w:rFonts w:ascii="Trebuchet MS" w:hAnsi="Trebuchet MS"/>
          <w:b/>
        </w:rPr>
        <w:tab/>
      </w:r>
      <w:r w:rsidR="00353646">
        <w:rPr>
          <w:rFonts w:ascii="Trebuchet MS" w:hAnsi="Trebuchet MS"/>
          <w:b/>
        </w:rPr>
        <w:t>Tuesday May 7, 2024-Tuesday May 21, 2024</w:t>
      </w:r>
    </w:p>
    <w:p w:rsidR="00353646" w:rsidRDefault="003F103B" w:rsidP="00353646">
      <w:pPr>
        <w:spacing w:after="0"/>
        <w:ind w:left="720"/>
        <w:rPr>
          <w:rFonts w:ascii="Trebuchet MS" w:hAnsi="Trebuchet MS"/>
          <w:b/>
        </w:rPr>
      </w:pPr>
      <w:r w:rsidRPr="003B5957">
        <w:rPr>
          <w:rFonts w:ascii="Trebuchet MS" w:hAnsi="Trebuchet MS"/>
          <w:b/>
        </w:rPr>
        <w:t xml:space="preserve">Where: </w:t>
      </w:r>
      <w:r w:rsidR="003B5957" w:rsidRPr="003B5957">
        <w:rPr>
          <w:rFonts w:ascii="Trebuchet MS" w:hAnsi="Trebuchet MS"/>
          <w:b/>
        </w:rPr>
        <w:tab/>
      </w:r>
    </w:p>
    <w:tbl>
      <w:tblPr>
        <w:tblStyle w:val="PlainTable2"/>
        <w:tblW w:w="0" w:type="auto"/>
        <w:tblLook w:val="04A0" w:firstRow="1" w:lastRow="0" w:firstColumn="1" w:lastColumn="0" w:noHBand="0" w:noVBand="1"/>
      </w:tblPr>
      <w:tblGrid>
        <w:gridCol w:w="5395"/>
        <w:gridCol w:w="5395"/>
      </w:tblGrid>
      <w:tr w:rsidR="007271E7" w:rsidTr="00727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EEECE1" w:themeFill="background2"/>
          </w:tcPr>
          <w:p w:rsidR="007271E7" w:rsidRDefault="007271E7" w:rsidP="00353646">
            <w:pPr>
              <w:rPr>
                <w:rFonts w:ascii="Trebuchet MS" w:hAnsi="Trebuchet MS"/>
              </w:rPr>
            </w:pPr>
            <w:r>
              <w:rPr>
                <w:rFonts w:ascii="Trebuchet MS" w:hAnsi="Trebuchet MS"/>
              </w:rPr>
              <w:t>ILLINOIS LOCATIONS</w:t>
            </w:r>
          </w:p>
        </w:tc>
        <w:tc>
          <w:tcPr>
            <w:tcW w:w="5395" w:type="dxa"/>
            <w:shd w:val="clear" w:color="auto" w:fill="EEECE1" w:themeFill="background2"/>
          </w:tcPr>
          <w:p w:rsidR="007271E7" w:rsidRDefault="007271E7" w:rsidP="00353646">
            <w:pP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IOWA LOCATIONS</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Default="001E627B" w:rsidP="00353646">
            <w:pPr>
              <w:rPr>
                <w:rFonts w:ascii="Trebuchet MS" w:hAnsi="Trebuchet MS"/>
              </w:rPr>
            </w:pPr>
            <w:r w:rsidRPr="007271E7">
              <w:rPr>
                <w:rFonts w:ascii="Trebuchet MS" w:hAnsi="Trebuchet MS"/>
                <w:color w:val="0D0D0D" w:themeColor="text1" w:themeTint="F2"/>
              </w:rPr>
              <w:t>Coal Valley</w:t>
            </w:r>
          </w:p>
        </w:tc>
        <w:tc>
          <w:tcPr>
            <w:tcW w:w="5395" w:type="dxa"/>
          </w:tcPr>
          <w:p w:rsidR="001E627B" w:rsidRPr="007271E7"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7271E7">
              <w:rPr>
                <w:rFonts w:ascii="Trebuchet MS" w:hAnsi="Trebuchet MS"/>
                <w:b/>
              </w:rPr>
              <w:t>Bettendorf</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Robert R. Jones Public Library</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Bettendorf Hy-Vee</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Default="001E627B" w:rsidP="00353646">
            <w:pPr>
              <w:rPr>
                <w:rFonts w:ascii="Trebuchet MS" w:hAnsi="Trebuchet MS"/>
              </w:rPr>
            </w:pPr>
            <w:r>
              <w:rPr>
                <w:rFonts w:ascii="Trebuchet MS" w:hAnsi="Trebuchet MS"/>
              </w:rPr>
              <w:t>Colona</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Hand in Hand</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Colona Public Library</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Bettendorf Public Library</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Default="001E627B" w:rsidP="00353646">
            <w:pPr>
              <w:rPr>
                <w:rFonts w:ascii="Trebuchet MS" w:hAnsi="Trebuchet MS"/>
              </w:rPr>
            </w:pPr>
            <w:r>
              <w:rPr>
                <w:rFonts w:ascii="Trebuchet MS" w:hAnsi="Trebuchet MS"/>
              </w:rPr>
              <w:t xml:space="preserve">East Moline </w:t>
            </w:r>
          </w:p>
        </w:tc>
        <w:tc>
          <w:tcPr>
            <w:tcW w:w="5395" w:type="dxa"/>
          </w:tcPr>
          <w:p w:rsidR="001E627B" w:rsidRPr="007271E7"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7271E7">
              <w:rPr>
                <w:rFonts w:ascii="Trebuchet MS" w:hAnsi="Trebuchet MS"/>
                <w:b/>
              </w:rPr>
              <w:t>Davenport</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East Moline Public Library</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Rockingham Rd. Hy-Vee</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Individual Advocacy Group</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West Kimberly Rd. Hy-Vee</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Default="001E627B" w:rsidP="00353646">
            <w:pPr>
              <w:rPr>
                <w:rFonts w:ascii="Trebuchet MS" w:hAnsi="Trebuchet MS"/>
              </w:rPr>
            </w:pPr>
            <w:r>
              <w:rPr>
                <w:rFonts w:ascii="Trebuchet MS" w:hAnsi="Trebuchet MS"/>
              </w:rPr>
              <w:t>Milan</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Northgate Hy-Vee</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Milan Hy-Vee</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Utica Ridge Hy-Vee</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Default="001E627B" w:rsidP="00353646">
            <w:pPr>
              <w:rPr>
                <w:rFonts w:ascii="Trebuchet MS" w:hAnsi="Trebuchet MS"/>
              </w:rPr>
            </w:pPr>
            <w:r>
              <w:rPr>
                <w:rFonts w:ascii="Trebuchet MS" w:hAnsi="Trebuchet MS"/>
              </w:rPr>
              <w:t>Moline</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West Locust St. Hy-Vee</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Moline Public Library</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River’s Edge (Davenport)</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Hy-Vee on the Avenue</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Empowering Abilities</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Gigi’s Playhouse</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Roosevelt Community Center</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Default="001E627B" w:rsidP="00353646">
            <w:pPr>
              <w:rPr>
                <w:rFonts w:ascii="Trebuchet MS" w:hAnsi="Trebuchet MS"/>
              </w:rPr>
            </w:pPr>
            <w:r>
              <w:rPr>
                <w:rFonts w:ascii="Trebuchet MS" w:hAnsi="Trebuchet MS"/>
              </w:rPr>
              <w:t xml:space="preserve">Rock Island </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Davenport Community Center</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Rock Island Parks &amp; Recreation</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Davenport Public Library Fairmount</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The Arc Building</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Davenport Public Library Eastern</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QC Flex</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Vander Veer Conservatory</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Rock Island Hy-Vee</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proofErr w:type="spellStart"/>
            <w:r>
              <w:rPr>
                <w:rFonts w:ascii="Trebuchet MS" w:hAnsi="Trebuchet MS"/>
              </w:rPr>
              <w:t>Emeis</w:t>
            </w:r>
            <w:proofErr w:type="spellEnd"/>
            <w:r>
              <w:rPr>
                <w:rFonts w:ascii="Trebuchet MS" w:hAnsi="Trebuchet MS"/>
              </w:rPr>
              <w:t xml:space="preserve"> Golf Course</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 xml:space="preserve">Rock Island Library SW Branch </w:t>
            </w:r>
          </w:p>
        </w:tc>
        <w:tc>
          <w:tcPr>
            <w:tcW w:w="5395" w:type="dxa"/>
          </w:tcPr>
          <w:p w:rsidR="001E627B" w:rsidRDefault="007271E7"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Duck Creek Golf Course</w:t>
            </w: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lastRenderedPageBreak/>
              <w:t xml:space="preserve">Rock Island Library Downtown </w:t>
            </w:r>
          </w:p>
        </w:tc>
        <w:tc>
          <w:tcPr>
            <w:tcW w:w="5395" w:type="dxa"/>
          </w:tcPr>
          <w:p w:rsidR="001E627B" w:rsidRDefault="007271E7"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 xml:space="preserve">Red Hawk Golf Course </w:t>
            </w: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Watts-Midtown Library</w:t>
            </w:r>
          </w:p>
        </w:tc>
        <w:tc>
          <w:tcPr>
            <w:tcW w:w="5395" w:type="dxa"/>
          </w:tcPr>
          <w:p w:rsidR="001E627B" w:rsidRDefault="001E627B"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1E627B" w:rsidTr="001E627B">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Silvis</w:t>
            </w:r>
          </w:p>
        </w:tc>
        <w:tc>
          <w:tcPr>
            <w:tcW w:w="5395" w:type="dxa"/>
          </w:tcPr>
          <w:p w:rsidR="001E627B" w:rsidRDefault="001E627B" w:rsidP="00353646">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1E627B" w:rsidTr="001E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E627B" w:rsidRPr="007271E7" w:rsidRDefault="001E627B" w:rsidP="00353646">
            <w:pPr>
              <w:rPr>
                <w:rFonts w:ascii="Trebuchet MS" w:hAnsi="Trebuchet MS"/>
                <w:b w:val="0"/>
              </w:rPr>
            </w:pPr>
            <w:r w:rsidRPr="007271E7">
              <w:rPr>
                <w:rFonts w:ascii="Trebuchet MS" w:hAnsi="Trebuchet MS"/>
                <w:b w:val="0"/>
              </w:rPr>
              <w:t xml:space="preserve">Robert R. Jones Public Library </w:t>
            </w:r>
          </w:p>
        </w:tc>
        <w:tc>
          <w:tcPr>
            <w:tcW w:w="5395" w:type="dxa"/>
          </w:tcPr>
          <w:p w:rsidR="001E627B" w:rsidRDefault="001E627B" w:rsidP="00353646">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bl>
    <w:p w:rsidR="001E627B" w:rsidRDefault="001E627B" w:rsidP="00353646">
      <w:pPr>
        <w:spacing w:after="0"/>
        <w:ind w:left="720"/>
        <w:rPr>
          <w:rFonts w:ascii="Trebuchet MS" w:hAnsi="Trebuchet MS"/>
        </w:rPr>
      </w:pPr>
    </w:p>
    <w:p w:rsidR="00D44361" w:rsidRPr="00D44361" w:rsidRDefault="0049284E" w:rsidP="00D44361">
      <w:pPr>
        <w:spacing w:after="0"/>
        <w:ind w:left="720"/>
        <w:rPr>
          <w:rFonts w:ascii="Trebuchet MS" w:hAnsi="Trebuchet MS"/>
          <w:b/>
        </w:rPr>
      </w:pPr>
      <w:r>
        <w:rPr>
          <w:rFonts w:ascii="Trebuchet MS" w:hAnsi="Trebuchet MS"/>
          <w:b/>
        </w:rPr>
        <w:t>What:</w:t>
      </w:r>
      <w:r>
        <w:rPr>
          <w:rFonts w:ascii="Trebuchet MS" w:hAnsi="Trebuchet MS"/>
          <w:b/>
        </w:rPr>
        <w:tab/>
      </w:r>
      <w:r>
        <w:rPr>
          <w:rFonts w:ascii="Trebuchet MS" w:hAnsi="Trebuchet MS"/>
          <w:b/>
        </w:rPr>
        <w:tab/>
      </w:r>
      <w:r w:rsidR="00D44361">
        <w:rPr>
          <w:rFonts w:ascii="Trebuchet MS" w:hAnsi="Trebuchet MS"/>
          <w:b/>
        </w:rPr>
        <w:t xml:space="preserve">Look for Food Boxes at participating locations </w:t>
      </w:r>
      <w:r w:rsidR="00D44361">
        <w:rPr>
          <w:rFonts w:ascii="Trebuchet MS" w:hAnsi="Trebuchet MS"/>
          <w:b/>
        </w:rPr>
        <w:br/>
      </w:r>
      <w:r w:rsidR="003B5957" w:rsidRPr="003B5957">
        <w:rPr>
          <w:rFonts w:ascii="Trebuchet MS" w:hAnsi="Trebuchet MS"/>
          <w:b/>
        </w:rPr>
        <w:t xml:space="preserve">Why: </w:t>
      </w:r>
      <w:r w:rsidR="003B5957" w:rsidRPr="003B5957">
        <w:rPr>
          <w:rFonts w:ascii="Trebuchet MS" w:hAnsi="Trebuchet MS"/>
          <w:b/>
        </w:rPr>
        <w:tab/>
      </w:r>
      <w:r w:rsidR="003B5957" w:rsidRPr="003B5957">
        <w:rPr>
          <w:rFonts w:ascii="Trebuchet MS" w:hAnsi="Trebuchet MS"/>
          <w:b/>
        </w:rPr>
        <w:tab/>
      </w:r>
      <w:r w:rsidR="00D44361">
        <w:rPr>
          <w:rFonts w:ascii="Trebuchet MS" w:hAnsi="Trebuchet MS"/>
          <w:b/>
        </w:rPr>
        <w:t xml:space="preserve">In honor of </w:t>
      </w:r>
      <w:r w:rsidR="007271E7">
        <w:rPr>
          <w:rFonts w:ascii="Trebuchet MS" w:hAnsi="Trebuchet MS"/>
          <w:b/>
        </w:rPr>
        <w:t>M</w:t>
      </w:r>
      <w:r w:rsidR="00B35319">
        <w:rPr>
          <w:rFonts w:ascii="Trebuchet MS" w:hAnsi="Trebuchet MS"/>
          <w:b/>
        </w:rPr>
        <w:t>artin Luther King Jr.’s</w:t>
      </w:r>
      <w:r w:rsidR="00FC2025">
        <w:rPr>
          <w:rFonts w:ascii="Trebuchet MS" w:hAnsi="Trebuchet MS"/>
          <w:b/>
        </w:rPr>
        <w:t xml:space="preserve"> legacy</w:t>
      </w:r>
      <w:r w:rsidR="007271E7">
        <w:rPr>
          <w:rFonts w:ascii="Trebuchet MS" w:hAnsi="Trebuchet MS"/>
          <w:b/>
        </w:rPr>
        <w:t xml:space="preserve"> and </w:t>
      </w:r>
      <w:r w:rsidR="00226AB4">
        <w:rPr>
          <w:rFonts w:ascii="Trebuchet MS" w:hAnsi="Trebuchet MS"/>
          <w:b/>
        </w:rPr>
        <w:t xml:space="preserve">to </w:t>
      </w:r>
      <w:bookmarkStart w:id="0" w:name="_GoBack"/>
      <w:bookmarkEnd w:id="0"/>
      <w:r w:rsidR="00D44361">
        <w:rPr>
          <w:rFonts w:ascii="Trebuchet MS" w:hAnsi="Trebuchet MS"/>
          <w:b/>
        </w:rPr>
        <w:t xml:space="preserve">address food insecurity. </w:t>
      </w:r>
      <w:r w:rsidR="003B5957" w:rsidRPr="003B5957">
        <w:rPr>
          <w:rFonts w:ascii="Trebuchet MS" w:hAnsi="Trebuchet MS"/>
          <w:b/>
        </w:rPr>
        <w:t xml:space="preserve"> </w:t>
      </w:r>
    </w:p>
    <w:p w:rsidR="00D44361" w:rsidRDefault="00D44361" w:rsidP="001311AB">
      <w:pPr>
        <w:spacing w:after="0"/>
        <w:rPr>
          <w:rFonts w:ascii="Trebuchet MS" w:hAnsi="Trebuchet MS"/>
        </w:rPr>
      </w:pPr>
    </w:p>
    <w:p w:rsidR="000B40B0" w:rsidRDefault="00087CA3" w:rsidP="001311AB">
      <w:pPr>
        <w:spacing w:after="0"/>
        <w:rPr>
          <w:rFonts w:ascii="Trebuchet MS" w:hAnsi="Trebuchet MS"/>
        </w:rPr>
      </w:pPr>
      <w:r>
        <w:rPr>
          <w:rFonts w:ascii="Trebuchet MS" w:hAnsi="Trebuchet MS"/>
        </w:rPr>
        <w:t>Martin Luther King Jr.</w:t>
      </w:r>
      <w:r w:rsidR="00DE070A">
        <w:rPr>
          <w:rFonts w:ascii="Trebuchet MS" w:hAnsi="Trebuchet MS"/>
        </w:rPr>
        <w:t xml:space="preserve"> </w:t>
      </w:r>
      <w:r w:rsidR="00353646">
        <w:rPr>
          <w:rFonts w:ascii="Trebuchet MS" w:hAnsi="Trebuchet MS"/>
        </w:rPr>
        <w:t>said</w:t>
      </w:r>
      <w:r w:rsidR="00FF31C8">
        <w:rPr>
          <w:rFonts w:ascii="Trebuchet MS" w:hAnsi="Trebuchet MS"/>
        </w:rPr>
        <w:t>, “</w:t>
      </w:r>
      <w:r w:rsidR="00353646" w:rsidRPr="00353646">
        <w:rPr>
          <w:rFonts w:ascii="Trebuchet MS" w:hAnsi="Trebuchet MS"/>
        </w:rPr>
        <w:t>Darkness cannot drive out darkness; only light can do that.</w:t>
      </w:r>
      <w:r w:rsidR="00353646">
        <w:rPr>
          <w:rFonts w:ascii="Trebuchet MS" w:hAnsi="Trebuchet MS"/>
        </w:rPr>
        <w:t>”</w:t>
      </w:r>
      <w:r w:rsidR="00353646" w:rsidRPr="00353646">
        <w:rPr>
          <w:rFonts w:ascii="Trebuchet MS" w:hAnsi="Trebuchet MS"/>
        </w:rPr>
        <w:t xml:space="preserve"> </w:t>
      </w:r>
      <w:r w:rsidR="007271E7">
        <w:rPr>
          <w:rFonts w:ascii="Trebuchet MS" w:hAnsi="Trebuchet MS"/>
        </w:rPr>
        <w:t xml:space="preserve">The Arc and the Disability Coalition </w:t>
      </w:r>
      <w:r w:rsidR="000B40B0">
        <w:rPr>
          <w:rFonts w:ascii="Trebuchet MS" w:hAnsi="Trebuchet MS"/>
        </w:rPr>
        <w:t>have</w:t>
      </w:r>
      <w:r w:rsidR="0014341B">
        <w:rPr>
          <w:rFonts w:ascii="Trebuchet MS" w:hAnsi="Trebuchet MS"/>
        </w:rPr>
        <w:t xml:space="preserve"> answered that call</w:t>
      </w:r>
      <w:r w:rsidR="00353646">
        <w:rPr>
          <w:rFonts w:ascii="Trebuchet MS" w:hAnsi="Trebuchet MS"/>
        </w:rPr>
        <w:t xml:space="preserve"> and hope you will help be the light. Please drop </w:t>
      </w:r>
      <w:r w:rsidR="007271E7">
        <w:rPr>
          <w:rFonts w:ascii="Trebuchet MS" w:hAnsi="Trebuchet MS"/>
        </w:rPr>
        <w:t>off</w:t>
      </w:r>
      <w:r w:rsidR="00353646">
        <w:rPr>
          <w:rFonts w:ascii="Trebuchet MS" w:hAnsi="Trebuchet MS"/>
        </w:rPr>
        <w:t xml:space="preserve"> non-perishable food items at one of the participating locations</w:t>
      </w:r>
      <w:r w:rsidR="0014341B">
        <w:rPr>
          <w:rFonts w:ascii="Trebuchet MS" w:hAnsi="Trebuchet MS"/>
        </w:rPr>
        <w:t xml:space="preserve">. </w:t>
      </w:r>
      <w:r w:rsidR="00C53EBE">
        <w:rPr>
          <w:rFonts w:ascii="Trebuchet MS" w:hAnsi="Trebuchet MS"/>
        </w:rPr>
        <w:t xml:space="preserve">We can eliminate hunger now. </w:t>
      </w:r>
    </w:p>
    <w:p w:rsidR="000B40B0" w:rsidRDefault="000B40B0" w:rsidP="001311AB">
      <w:pPr>
        <w:spacing w:after="0"/>
        <w:rPr>
          <w:rFonts w:ascii="Trebuchet MS" w:hAnsi="Trebuchet MS"/>
        </w:rPr>
      </w:pPr>
    </w:p>
    <w:p w:rsidR="00087CA3" w:rsidRDefault="000B40B0" w:rsidP="001311AB">
      <w:pPr>
        <w:spacing w:after="0"/>
        <w:rPr>
          <w:rFonts w:ascii="Trebuchet MS" w:hAnsi="Trebuchet MS"/>
        </w:rPr>
      </w:pPr>
      <w:r>
        <w:rPr>
          <w:rFonts w:ascii="Trebuchet MS" w:hAnsi="Trebuchet MS"/>
        </w:rPr>
        <w:t>“This is a true community-wide food drive,” says Sarah Wright, Chief Development Officer for The Arc. “This project is unique in that it enjoys a wide capacity because of the wide-ranging partnerships we’ve been able to establish</w:t>
      </w:r>
      <w:r w:rsidR="006D0F08">
        <w:rPr>
          <w:rFonts w:ascii="Trebuchet MS" w:hAnsi="Trebuchet MS"/>
        </w:rPr>
        <w:t xml:space="preserve">. </w:t>
      </w:r>
      <w:r>
        <w:rPr>
          <w:rFonts w:ascii="Trebuchet MS" w:hAnsi="Trebuchet MS"/>
        </w:rPr>
        <w:t xml:space="preserve">We’d like to give special thanks to Hy-Vee, all the local libraries, and parks &amp; recreation departments for addressing food insecurity and </w:t>
      </w:r>
      <w:r w:rsidR="006D0F08">
        <w:rPr>
          <w:rFonts w:ascii="Trebuchet MS" w:hAnsi="Trebuchet MS"/>
        </w:rPr>
        <w:t xml:space="preserve">for </w:t>
      </w:r>
      <w:r>
        <w:rPr>
          <w:rFonts w:ascii="Trebuchet MS" w:hAnsi="Trebuchet MS"/>
        </w:rPr>
        <w:t xml:space="preserve">embracing inclusive volunteering.” </w:t>
      </w:r>
      <w:r w:rsidR="00B6272B">
        <w:rPr>
          <w:rFonts w:ascii="Trebuchet MS" w:hAnsi="Trebuchet MS"/>
        </w:rPr>
        <w:t xml:space="preserve"> </w:t>
      </w:r>
    </w:p>
    <w:p w:rsidR="0026359B" w:rsidRDefault="0026359B" w:rsidP="001311AB">
      <w:pPr>
        <w:spacing w:after="0"/>
        <w:rPr>
          <w:rFonts w:ascii="Trebuchet MS" w:hAnsi="Trebuchet MS"/>
        </w:rPr>
      </w:pPr>
    </w:p>
    <w:p w:rsidR="0057078A" w:rsidRDefault="00DD0B0A" w:rsidP="00D44361">
      <w:pPr>
        <w:spacing w:after="0"/>
        <w:rPr>
          <w:rFonts w:ascii="Trebuchet MS" w:hAnsi="Trebuchet MS"/>
        </w:rPr>
      </w:pPr>
      <w:r>
        <w:rPr>
          <w:rFonts w:ascii="Trebuchet MS" w:hAnsi="Trebuchet MS"/>
        </w:rPr>
        <w:t xml:space="preserve">MLK Day of </w:t>
      </w:r>
      <w:r w:rsidR="00D44361">
        <w:rPr>
          <w:rFonts w:ascii="Trebuchet MS" w:hAnsi="Trebuchet MS"/>
        </w:rPr>
        <w:t>Food Drive</w:t>
      </w:r>
      <w:r>
        <w:rPr>
          <w:rFonts w:ascii="Trebuchet MS" w:hAnsi="Trebuchet MS"/>
        </w:rPr>
        <w:t xml:space="preserve"> is provided by the Corporation for National &amp; Community Service, T</w:t>
      </w:r>
      <w:r w:rsidR="00D44361">
        <w:rPr>
          <w:rFonts w:ascii="Trebuchet MS" w:hAnsi="Trebuchet MS"/>
        </w:rPr>
        <w:t xml:space="preserve">he Arc of the Quad Cities Area in partnership with the Disabilities Awareness Coalition. </w:t>
      </w:r>
    </w:p>
    <w:p w:rsidR="007271E7" w:rsidRDefault="007271E7" w:rsidP="00D44361">
      <w:pPr>
        <w:spacing w:after="0"/>
        <w:rPr>
          <w:rFonts w:ascii="Trebuchet MS" w:hAnsi="Trebuchet MS"/>
        </w:rPr>
      </w:pPr>
    </w:p>
    <w:p w:rsidR="007271E7" w:rsidRDefault="007271E7" w:rsidP="00D44361">
      <w:pPr>
        <w:spacing w:after="0"/>
        <w:rPr>
          <w:rFonts w:ascii="Trebuchet MS" w:hAnsi="Trebuchet MS"/>
        </w:rPr>
      </w:pPr>
      <w:r>
        <w:rPr>
          <w:rFonts w:ascii="Trebuchet MS" w:hAnsi="Trebuchet MS"/>
        </w:rPr>
        <w:t xml:space="preserve">The Disabilities Awareness Coalition consists of </w:t>
      </w:r>
      <w:r w:rsidR="000B40B0">
        <w:rPr>
          <w:rFonts w:ascii="Trebuchet MS" w:hAnsi="Trebuchet MS"/>
        </w:rPr>
        <w:t>20</w:t>
      </w:r>
      <w:r>
        <w:rPr>
          <w:rFonts w:ascii="Trebuchet MS" w:hAnsi="Trebuchet MS"/>
        </w:rPr>
        <w:t xml:space="preserve"> committed disability service providers dedicated to upholding the rights and contributions of people with intellectual and developmental disabilities and their families by championing inclusivity and empowerment. </w:t>
      </w:r>
      <w:r w:rsidR="006D0F08">
        <w:rPr>
          <w:rFonts w:ascii="Trebuchet MS" w:hAnsi="Trebuchet MS"/>
        </w:rPr>
        <w:t>Members</w:t>
      </w:r>
      <w:r>
        <w:rPr>
          <w:rFonts w:ascii="Trebuchet MS" w:hAnsi="Trebuchet MS"/>
        </w:rPr>
        <w:t xml:space="preserve"> include</w:t>
      </w:r>
      <w:r w:rsidR="006D0F08">
        <w:rPr>
          <w:rFonts w:ascii="Trebuchet MS" w:hAnsi="Trebuchet MS"/>
        </w:rPr>
        <w:t>;</w:t>
      </w:r>
      <w:r>
        <w:rPr>
          <w:rFonts w:ascii="Trebuchet MS" w:hAnsi="Trebuchet MS"/>
        </w:rPr>
        <w:t xml:space="preserve"> The Arc of the Quad Cities Area, The Arc of the Quad Cities Iowa, Special Olympics IL Area F, Special Olympics </w:t>
      </w:r>
      <w:r w:rsidR="000B40B0">
        <w:rPr>
          <w:rFonts w:ascii="Trebuchet MS" w:hAnsi="Trebuchet MS"/>
        </w:rPr>
        <w:t xml:space="preserve">Iowa Scott County, Davenport Parks &amp; Recreation, The Quad Cities Sled Hockey Association, Individual Advocacy Group, </w:t>
      </w:r>
      <w:proofErr w:type="spellStart"/>
      <w:r w:rsidR="000B40B0">
        <w:rPr>
          <w:rFonts w:ascii="Trebuchet MS" w:hAnsi="Trebuchet MS"/>
        </w:rPr>
        <w:t>Aktion</w:t>
      </w:r>
      <w:proofErr w:type="spellEnd"/>
      <w:r w:rsidR="000B40B0">
        <w:rPr>
          <w:rFonts w:ascii="Trebuchet MS" w:hAnsi="Trebuchet MS"/>
        </w:rPr>
        <w:t xml:space="preserve"> Club, Project Search, Gigi’s Playhouse, Empowering Abilities, Camp Courageous, Hand in Hand, IICIL, New Kingdom </w:t>
      </w:r>
      <w:proofErr w:type="spellStart"/>
      <w:r w:rsidR="000B40B0">
        <w:rPr>
          <w:rFonts w:ascii="Trebuchet MS" w:hAnsi="Trebuchet MS"/>
        </w:rPr>
        <w:t>Trailriders</w:t>
      </w:r>
      <w:proofErr w:type="spellEnd"/>
      <w:r w:rsidR="000B40B0">
        <w:rPr>
          <w:rFonts w:ascii="Trebuchet MS" w:hAnsi="Trebuchet MS"/>
        </w:rPr>
        <w:t xml:space="preserve">, The Arc of Illinois, Michelle’s Vocational Placement, Epilepsy Advocacy Network, Quad Cities Music, Lutheran Social Services. </w:t>
      </w:r>
      <w:r>
        <w:rPr>
          <w:rFonts w:ascii="Trebuchet MS" w:hAnsi="Trebuchet MS"/>
        </w:rPr>
        <w:t xml:space="preserve"> </w:t>
      </w:r>
    </w:p>
    <w:p w:rsidR="00D44361" w:rsidRDefault="00D44361" w:rsidP="00D44361">
      <w:pPr>
        <w:spacing w:after="0"/>
        <w:rPr>
          <w:rFonts w:ascii="Trebuchet MS" w:hAnsi="Trebuchet MS"/>
        </w:rPr>
      </w:pPr>
    </w:p>
    <w:p w:rsidR="0057078A" w:rsidRPr="001311AB" w:rsidRDefault="0057078A" w:rsidP="0057078A">
      <w:pPr>
        <w:spacing w:after="0"/>
        <w:jc w:val="center"/>
        <w:rPr>
          <w:rFonts w:ascii="Trebuchet MS" w:hAnsi="Trebuchet MS"/>
        </w:rPr>
      </w:pPr>
      <w:r>
        <w:rPr>
          <w:rFonts w:ascii="Trebuchet MS" w:hAnsi="Trebuchet MS"/>
        </w:rPr>
        <w:t>XXX</w:t>
      </w:r>
    </w:p>
    <w:p w:rsidR="001311AB" w:rsidRPr="001311AB" w:rsidRDefault="001311AB">
      <w:pPr>
        <w:rPr>
          <w:rFonts w:ascii="Trebuchet MS" w:hAnsi="Trebuchet MS"/>
        </w:rPr>
      </w:pPr>
    </w:p>
    <w:sectPr w:rsidR="001311AB" w:rsidRPr="001311AB" w:rsidSect="00B62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AB"/>
    <w:rsid w:val="00035423"/>
    <w:rsid w:val="00081BB3"/>
    <w:rsid w:val="00087CA3"/>
    <w:rsid w:val="000B40B0"/>
    <w:rsid w:val="001311AB"/>
    <w:rsid w:val="0014341B"/>
    <w:rsid w:val="001D1D07"/>
    <w:rsid w:val="001E627B"/>
    <w:rsid w:val="00200A1F"/>
    <w:rsid w:val="00226AB4"/>
    <w:rsid w:val="0026359B"/>
    <w:rsid w:val="00291652"/>
    <w:rsid w:val="003523A5"/>
    <w:rsid w:val="00353390"/>
    <w:rsid w:val="00353646"/>
    <w:rsid w:val="00367893"/>
    <w:rsid w:val="003B5957"/>
    <w:rsid w:val="003E13D3"/>
    <w:rsid w:val="003F103B"/>
    <w:rsid w:val="0049284E"/>
    <w:rsid w:val="0057078A"/>
    <w:rsid w:val="006B4DAD"/>
    <w:rsid w:val="006D0F08"/>
    <w:rsid w:val="006E3348"/>
    <w:rsid w:val="007271E7"/>
    <w:rsid w:val="007E4A02"/>
    <w:rsid w:val="00852145"/>
    <w:rsid w:val="00953A61"/>
    <w:rsid w:val="00993EDC"/>
    <w:rsid w:val="00A45CCD"/>
    <w:rsid w:val="00A508D9"/>
    <w:rsid w:val="00AC3D01"/>
    <w:rsid w:val="00B35319"/>
    <w:rsid w:val="00B6272B"/>
    <w:rsid w:val="00C53EBE"/>
    <w:rsid w:val="00C66B29"/>
    <w:rsid w:val="00C74E8C"/>
    <w:rsid w:val="00C83930"/>
    <w:rsid w:val="00CE76C2"/>
    <w:rsid w:val="00CF36FE"/>
    <w:rsid w:val="00D44361"/>
    <w:rsid w:val="00DD0B0A"/>
    <w:rsid w:val="00DE070A"/>
    <w:rsid w:val="00E018DE"/>
    <w:rsid w:val="00E1575A"/>
    <w:rsid w:val="00E25A9A"/>
    <w:rsid w:val="00EA51CF"/>
    <w:rsid w:val="00F0495A"/>
    <w:rsid w:val="00F247E3"/>
    <w:rsid w:val="00F604B2"/>
    <w:rsid w:val="00FA1E15"/>
    <w:rsid w:val="00FC2025"/>
    <w:rsid w:val="00FD2433"/>
    <w:rsid w:val="00FE61BD"/>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003BF"/>
  <w15:docId w15:val="{6BECCFE2-A88D-4821-83B2-6473C5E9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AB"/>
    <w:rPr>
      <w:rFonts w:ascii="Tahoma" w:hAnsi="Tahoma" w:cs="Tahoma"/>
      <w:sz w:val="16"/>
      <w:szCs w:val="16"/>
    </w:rPr>
  </w:style>
  <w:style w:type="character" w:styleId="Hyperlink">
    <w:name w:val="Hyperlink"/>
    <w:basedOn w:val="DefaultParagraphFont"/>
    <w:uiPriority w:val="99"/>
    <w:unhideWhenUsed/>
    <w:rsid w:val="001311AB"/>
    <w:rPr>
      <w:color w:val="0000FF" w:themeColor="hyperlink"/>
      <w:u w:val="single"/>
    </w:rPr>
  </w:style>
  <w:style w:type="table" w:styleId="TableGrid">
    <w:name w:val="Table Grid"/>
    <w:basedOn w:val="TableNormal"/>
    <w:uiPriority w:val="59"/>
    <w:rsid w:val="001E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E62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1759">
      <w:bodyDiv w:val="1"/>
      <w:marLeft w:val="0"/>
      <w:marRight w:val="0"/>
      <w:marTop w:val="0"/>
      <w:marBottom w:val="0"/>
      <w:divBdr>
        <w:top w:val="none" w:sz="0" w:space="0" w:color="auto"/>
        <w:left w:val="none" w:sz="0" w:space="0" w:color="auto"/>
        <w:bottom w:val="none" w:sz="0" w:space="0" w:color="auto"/>
        <w:right w:val="none" w:sz="0" w:space="0" w:color="auto"/>
      </w:divBdr>
    </w:div>
    <w:div w:id="14108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ights@arcqc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547</Words>
  <Characters>3066</Characters>
  <Application>Microsoft Office Word</Application>
  <DocSecurity>0</DocSecurity>
  <Lines>98</Lines>
  <Paragraphs>63</Paragraphs>
  <ScaleCrop>false</ScaleCrop>
  <HeadingPairs>
    <vt:vector size="2" baseType="variant">
      <vt:variant>
        <vt:lpstr>Title</vt:lpstr>
      </vt:variant>
      <vt:variant>
        <vt:i4>1</vt:i4>
      </vt:variant>
    </vt:vector>
  </HeadingPairs>
  <TitlesOfParts>
    <vt:vector size="1" baseType="lpstr">
      <vt:lpstr/>
    </vt:vector>
  </TitlesOfParts>
  <Company>Platinum Information Services</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dc:creator>
  <cp:lastModifiedBy>Sarah Wright</cp:lastModifiedBy>
  <cp:revision>5</cp:revision>
  <cp:lastPrinted>2018-01-03T15:22:00Z</cp:lastPrinted>
  <dcterms:created xsi:type="dcterms:W3CDTF">2024-04-23T18:26:00Z</dcterms:created>
  <dcterms:modified xsi:type="dcterms:W3CDTF">2024-04-23T19:22:00Z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b1033c07d1deac3896fb511bdd38797f96eb0c01515f30792a9954694c4a4c0d</vt:lpwstr>
  </property>
</Properties>
</file>